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DF" w:rsidRDefault="002A48E1">
      <w:pPr>
        <w:pStyle w:val="a5"/>
        <w:widowControl/>
        <w:shd w:val="clear" w:color="auto" w:fill="FFFFFF"/>
        <w:spacing w:beforeAutospacing="0" w:after="75" w:afterAutospacing="0" w:line="408" w:lineRule="atLeast"/>
        <w:jc w:val="both"/>
        <w:rPr>
          <w:rFonts w:ascii="黑体" w:eastAsia="黑体" w:hAnsi="宋体"/>
          <w:sz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</w:rPr>
        <w:t>附件</w:t>
      </w:r>
      <w:r>
        <w:rPr>
          <w:rFonts w:ascii="黑体" w:eastAsia="黑体" w:hAnsi="宋体" w:hint="eastAsia"/>
          <w:sz w:val="32"/>
        </w:rPr>
        <w:t>1</w:t>
      </w:r>
    </w:p>
    <w:p w:rsidR="00B461DF" w:rsidRDefault="002A48E1">
      <w:pPr>
        <w:spacing w:line="600" w:lineRule="exact"/>
        <w:jc w:val="center"/>
        <w:rPr>
          <w:rFonts w:eastAsia="长城小标宋体"/>
          <w:b/>
          <w:bCs/>
          <w:sz w:val="32"/>
          <w:szCs w:val="32"/>
        </w:rPr>
      </w:pPr>
      <w:r>
        <w:rPr>
          <w:rFonts w:eastAsia="长城小标宋体" w:hint="eastAsia"/>
          <w:b/>
          <w:bCs/>
          <w:sz w:val="32"/>
          <w:szCs w:val="32"/>
        </w:rPr>
        <w:t>培训课程表</w:t>
      </w:r>
    </w:p>
    <w:p w:rsidR="00B461DF" w:rsidRDefault="00B461DF">
      <w:pPr>
        <w:spacing w:line="600" w:lineRule="exact"/>
        <w:jc w:val="center"/>
        <w:rPr>
          <w:rFonts w:eastAsia="长城小标宋体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548" w:tblpY="116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377"/>
        <w:gridCol w:w="4569"/>
      </w:tblGrid>
      <w:tr w:rsidR="00B461DF">
        <w:trPr>
          <w:trHeight w:val="439"/>
        </w:trPr>
        <w:tc>
          <w:tcPr>
            <w:tcW w:w="1135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课程名称</w:t>
            </w:r>
          </w:p>
        </w:tc>
        <w:tc>
          <w:tcPr>
            <w:tcW w:w="2377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主讲专家</w:t>
            </w:r>
          </w:p>
        </w:tc>
        <w:tc>
          <w:tcPr>
            <w:tcW w:w="4569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主讲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内容</w:t>
            </w:r>
          </w:p>
        </w:tc>
      </w:tr>
      <w:tr w:rsidR="00B461DF">
        <w:trPr>
          <w:cantSplit/>
          <w:trHeight w:val="90"/>
        </w:trPr>
        <w:tc>
          <w:tcPr>
            <w:tcW w:w="1135" w:type="dxa"/>
            <w:vAlign w:val="center"/>
          </w:tcPr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月</w:t>
            </w:r>
          </w:p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日</w:t>
            </w:r>
          </w:p>
          <w:p w:rsidR="00B461DF" w:rsidRDefault="002A48E1"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星期四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）</w:t>
            </w:r>
          </w:p>
        </w:tc>
        <w:tc>
          <w:tcPr>
            <w:tcW w:w="1701" w:type="dxa"/>
            <w:vAlign w:val="center"/>
          </w:tcPr>
          <w:p w:rsidR="00B461DF" w:rsidRDefault="002A48E1"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《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30"/>
                <w:szCs w:val="30"/>
                <w:shd w:val="clear" w:color="auto" w:fill="FFFFFF"/>
              </w:rPr>
              <w:t>基于顶层设计的股权激励</w:t>
            </w: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》</w:t>
            </w:r>
          </w:p>
        </w:tc>
        <w:tc>
          <w:tcPr>
            <w:tcW w:w="2377" w:type="dxa"/>
          </w:tcPr>
          <w:p w:rsidR="00B461DF" w:rsidRDefault="00B461DF">
            <w:pPr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B461DF" w:rsidRDefault="002A48E1">
            <w:pPr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刘建刚</w:t>
            </w: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：</w:t>
            </w:r>
          </w:p>
          <w:p w:rsidR="00B461DF" w:rsidRDefault="002A48E1">
            <w:pPr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深圳中力知识科技有限公司董事长、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CEO</w:t>
            </w:r>
          </w:p>
          <w:p w:rsidR="00B461DF" w:rsidRDefault="002A48E1">
            <w:pPr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中国合伙人研究中心高级研究员</w:t>
            </w:r>
          </w:p>
          <w:p w:rsidR="00B461DF" w:rsidRDefault="002A48E1">
            <w:pPr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前海股权事务所创始合伙人</w:t>
            </w:r>
          </w:p>
          <w:p w:rsidR="00B461DF" w:rsidRDefault="002A48E1">
            <w:pPr>
              <w:rPr>
                <w:rFonts w:ascii="微软雅黑" w:eastAsia="微软雅黑" w:hAnsi="微软雅黑" w:cs="微软雅黑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工信部全国中小企业商业与股权研究中心执行主任</w:t>
            </w:r>
          </w:p>
          <w:p w:rsidR="00B461DF" w:rsidRDefault="00B461DF">
            <w:pPr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  <w:p w:rsidR="00B461DF" w:rsidRDefault="00B461DF">
            <w:pPr>
              <w:rPr>
                <w:rFonts w:ascii="仿宋" w:eastAsia="仿宋" w:hAnsi="仿宋" w:cs="仿宋"/>
                <w:bCs/>
                <w:color w:val="FF0000"/>
                <w:sz w:val="30"/>
                <w:szCs w:val="30"/>
              </w:rPr>
            </w:pPr>
          </w:p>
        </w:tc>
        <w:tc>
          <w:tcPr>
            <w:tcW w:w="4569" w:type="dxa"/>
          </w:tcPr>
          <w:p w:rsidR="00B461DF" w:rsidRDefault="00B461DF">
            <w:pPr>
              <w:rPr>
                <w:rFonts w:ascii="仿宋" w:eastAsia="仿宋" w:hAnsi="仿宋" w:cs="仿宋"/>
                <w:color w:val="252525"/>
                <w:sz w:val="24"/>
              </w:rPr>
            </w:pP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课程大纲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：</w:t>
            </w:r>
          </w:p>
          <w:p w:rsidR="00B461DF" w:rsidRDefault="002A48E1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一、顶层设计详解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1.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商业设计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.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治理设计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.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组织规划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产业规划</w:t>
            </w:r>
          </w:p>
          <w:p w:rsidR="00B461DF" w:rsidRDefault="00B461DF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B461DF" w:rsidRDefault="002A48E1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二、股权激励详解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中国股权激励现状分析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企业股权设计的雷区与方向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新时代股权运营思维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.</w:t>
            </w: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科创板</w:t>
            </w:r>
            <w:proofErr w:type="gramEnd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的股权激励条件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如何通过股权激励把股份分享流动起来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如何通过股权实现价值倍增</w:t>
            </w:r>
          </w:p>
          <w:p w:rsidR="00B461DF" w:rsidRDefault="002A48E1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</w:t>
            </w:r>
          </w:p>
        </w:tc>
      </w:tr>
    </w:tbl>
    <w:p w:rsidR="00B461DF" w:rsidRDefault="00B461DF">
      <w:pPr>
        <w:spacing w:line="600" w:lineRule="exact"/>
        <w:rPr>
          <w:rFonts w:eastAsia="长城小标宋体"/>
          <w:b/>
          <w:bCs/>
          <w:sz w:val="42"/>
          <w:szCs w:val="4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693"/>
        <w:gridCol w:w="4111"/>
      </w:tblGrid>
      <w:tr w:rsidR="00B461DF">
        <w:trPr>
          <w:trHeight w:val="635"/>
        </w:trPr>
        <w:tc>
          <w:tcPr>
            <w:tcW w:w="1418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Cs/>
                <w:sz w:val="32"/>
                <w:szCs w:val="32"/>
              </w:rPr>
              <w:lastRenderedPageBreak/>
              <w:t>时间</w:t>
            </w:r>
          </w:p>
        </w:tc>
        <w:tc>
          <w:tcPr>
            <w:tcW w:w="1560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主讲专家</w:t>
            </w:r>
          </w:p>
        </w:tc>
        <w:tc>
          <w:tcPr>
            <w:tcW w:w="4111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主讲</w:t>
            </w:r>
            <w:r>
              <w:rPr>
                <w:rFonts w:ascii="黑体" w:eastAsia="黑体" w:hAnsi="黑体"/>
                <w:bCs/>
                <w:sz w:val="32"/>
                <w:szCs w:val="32"/>
              </w:rPr>
              <w:t>内容</w:t>
            </w:r>
          </w:p>
        </w:tc>
      </w:tr>
      <w:tr w:rsidR="00B461DF">
        <w:trPr>
          <w:trHeight w:val="90"/>
        </w:trPr>
        <w:tc>
          <w:tcPr>
            <w:tcW w:w="1418" w:type="dxa"/>
            <w:vAlign w:val="center"/>
          </w:tcPr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5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月</w:t>
            </w:r>
          </w:p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4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日</w:t>
            </w:r>
          </w:p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Cs/>
                <w:sz w:val="30"/>
                <w:szCs w:val="30"/>
              </w:rPr>
              <w:t>（星期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五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）</w:t>
            </w:r>
          </w:p>
        </w:tc>
        <w:tc>
          <w:tcPr>
            <w:tcW w:w="1560" w:type="dxa"/>
            <w:vAlign w:val="center"/>
          </w:tcPr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《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短视频时代企业商业模式创新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》</w:t>
            </w:r>
          </w:p>
        </w:tc>
        <w:tc>
          <w:tcPr>
            <w:tcW w:w="2693" w:type="dxa"/>
          </w:tcPr>
          <w:p w:rsidR="00B461DF" w:rsidRDefault="00B461DF" w:rsidP="001C0E6D">
            <w:pPr>
              <w:spacing w:line="360" w:lineRule="auto"/>
              <w:ind w:firstLineChars="200" w:firstLine="674"/>
              <w:jc w:val="left"/>
              <w:rPr>
                <w:rFonts w:ascii="仿宋" w:eastAsia="仿宋" w:hAnsi="仿宋" w:cs="仿宋"/>
                <w:b/>
                <w:bCs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6"/>
                <w:szCs w:val="36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8"/>
                <w:sz w:val="36"/>
                <w:szCs w:val="36"/>
                <w:shd w:val="clear" w:color="auto" w:fill="FFFFFF"/>
              </w:rPr>
              <w:t>李海亭：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济南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凌志众成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营销有限公司董事长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山东贰捌陆零网络科技有限公司董事长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背景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微企动投资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管理有限公司董事长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第二届《赢在中国》前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36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强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新商业实战导师企业转型导师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爆款品牌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孵化导师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微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咖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会创始人</w:t>
            </w:r>
          </w:p>
          <w:p w:rsidR="00B461DF" w:rsidRDefault="002A48E1">
            <w:pPr>
              <w:spacing w:line="360" w:lineRule="auto"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YBC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青年创业导师</w:t>
            </w:r>
          </w:p>
          <w:p w:rsidR="00B461DF" w:rsidRDefault="00B461DF">
            <w:pPr>
              <w:spacing w:line="360" w:lineRule="auto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B461DF" w:rsidRDefault="00B461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  <w:p w:rsidR="00B461DF" w:rsidRDefault="002A48E1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第一节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企业经营自检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（上午）</w:t>
            </w:r>
          </w:p>
          <w:p w:rsidR="00B461DF" w:rsidRDefault="002A48E1">
            <w:pPr>
              <w:spacing w:line="3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破冰：现场随机抽选学员上台分享企业经营遇到的问题，让学员带着问题上课。</w:t>
            </w:r>
          </w:p>
          <w:p w:rsidR="00B461DF" w:rsidRDefault="002A48E1">
            <w:pPr>
              <w:spacing w:line="340" w:lineRule="exact"/>
              <w:ind w:firstLine="48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、企业经营自检的六大步骤</w:t>
            </w:r>
          </w:p>
          <w:p w:rsidR="00B461DF" w:rsidRDefault="002A48E1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趋势、流量、包装、产品、复购、成本</w:t>
            </w:r>
          </w:p>
          <w:p w:rsidR="00B461DF" w:rsidRDefault="002A48E1">
            <w:pPr>
              <w:pStyle w:val="a9"/>
              <w:spacing w:line="3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重新定义战略：战略就是站在未来看现在；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从经营自检中发现企业当前</w:t>
            </w:r>
          </w:p>
          <w:p w:rsidR="00B461DF" w:rsidRDefault="002A48E1">
            <w:pPr>
              <w:pStyle w:val="a9"/>
              <w:spacing w:line="3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的问题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B461DF" w:rsidRDefault="00B461DF">
            <w:pPr>
              <w:pStyle w:val="a9"/>
              <w:spacing w:line="340" w:lineRule="exact"/>
              <w:ind w:left="840" w:firstLineChars="0" w:firstLine="0"/>
              <w:rPr>
                <w:rFonts w:ascii="仿宋" w:eastAsia="仿宋" w:hAnsi="仿宋" w:cs="仿宋"/>
                <w:sz w:val="24"/>
              </w:rPr>
            </w:pPr>
          </w:p>
          <w:p w:rsidR="00B461DF" w:rsidRDefault="002A48E1">
            <w:pPr>
              <w:spacing w:line="340" w:lineRule="exact"/>
              <w:ind w:firstLine="48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、企业经营的五重境界</w:t>
            </w:r>
          </w:p>
          <w:p w:rsidR="00B461DF" w:rsidRDefault="002A48E1">
            <w:pPr>
              <w:spacing w:line="3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老产品·老模式、老产品·新模式、新产品·新模式、新模式·新产品、平台生态化模式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产品是基础，模式是关键；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重新定义产品：产品不是用</w:t>
            </w:r>
          </w:p>
          <w:p w:rsidR="00B461DF" w:rsidRDefault="002A48E1">
            <w:pPr>
              <w:pStyle w:val="a9"/>
              <w:spacing w:line="3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来赚钱的，产品是用来和客户发生关系的；</w:t>
            </w:r>
          </w:p>
          <w:p w:rsidR="00B461DF" w:rsidRDefault="002A48E1">
            <w:pPr>
              <w:pStyle w:val="a9"/>
              <w:spacing w:line="3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模式好能赚当下的钱</w:t>
            </w:r>
            <w:r>
              <w:rPr>
                <w:rFonts w:ascii="仿宋" w:eastAsia="仿宋" w:hAnsi="仿宋" w:cs="仿宋" w:hint="eastAsia"/>
                <w:sz w:val="24"/>
              </w:rPr>
              <w:t>，产品</w:t>
            </w:r>
          </w:p>
          <w:p w:rsidR="00B461DF" w:rsidRDefault="002A48E1">
            <w:pPr>
              <w:pStyle w:val="a9"/>
              <w:spacing w:line="3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好才能持久赚钱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B461DF" w:rsidRDefault="00B461DF">
            <w:pPr>
              <w:spacing w:line="340" w:lineRule="exact"/>
              <w:ind w:left="480"/>
              <w:rPr>
                <w:rFonts w:ascii="仿宋" w:eastAsia="仿宋" w:hAnsi="仿宋" w:cs="仿宋"/>
                <w:sz w:val="24"/>
              </w:rPr>
            </w:pPr>
          </w:p>
          <w:p w:rsidR="00B461DF" w:rsidRDefault="002A48E1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第二节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创新商业模式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（下午）</w:t>
            </w:r>
          </w:p>
          <w:p w:rsidR="00B461DF" w:rsidRDefault="00B461DF">
            <w:pPr>
              <w:spacing w:line="340" w:lineRule="exact"/>
              <w:ind w:left="480"/>
              <w:rPr>
                <w:rFonts w:ascii="仿宋" w:eastAsia="仿宋" w:hAnsi="仿宋" w:cs="仿宋"/>
                <w:sz w:val="24"/>
              </w:rPr>
            </w:pPr>
          </w:p>
          <w:p w:rsidR="00B461DF" w:rsidRDefault="002A48E1">
            <w:pPr>
              <w:spacing w:line="340" w:lineRule="exact"/>
              <w:ind w:firstLine="48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、短视频时代创新商业模式的五个部分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抖音做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品牌；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用快手来带货；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用微信做客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服；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打造人设品牌；</w:t>
            </w:r>
          </w:p>
          <w:p w:rsidR="00B461DF" w:rsidRDefault="002A48E1">
            <w:pPr>
              <w:pStyle w:val="a9"/>
              <w:spacing w:line="340" w:lineRule="exact"/>
              <w:ind w:left="480"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通过产品变现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B461DF" w:rsidRDefault="00B461DF">
            <w:pPr>
              <w:spacing w:line="340" w:lineRule="exact"/>
              <w:ind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B461DF" w:rsidRDefault="002A48E1">
            <w:pPr>
              <w:spacing w:line="340" w:lineRule="exact"/>
              <w:ind w:firstLine="48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课程总结收尾</w:t>
            </w:r>
          </w:p>
          <w:p w:rsidR="00B461DF" w:rsidRDefault="002A48E1">
            <w:pPr>
              <w:spacing w:line="340" w:lineRule="exact"/>
              <w:ind w:firstLine="480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结合一天课程内容及学员反馈，分享解决方案。</w:t>
            </w:r>
          </w:p>
        </w:tc>
      </w:tr>
    </w:tbl>
    <w:p w:rsidR="00B461DF" w:rsidRDefault="00B461DF">
      <w:pPr>
        <w:spacing w:line="600" w:lineRule="exact"/>
        <w:rPr>
          <w:rFonts w:ascii="黑体" w:eastAsia="黑体" w:hAnsi="宋体"/>
          <w:kern w:val="0"/>
          <w:sz w:val="32"/>
        </w:rPr>
      </w:pPr>
    </w:p>
    <w:tbl>
      <w:tblPr>
        <w:tblStyle w:val="a6"/>
        <w:tblW w:w="9795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1418"/>
        <w:gridCol w:w="1605"/>
        <w:gridCol w:w="2670"/>
        <w:gridCol w:w="4102"/>
      </w:tblGrid>
      <w:tr w:rsidR="00B461DF">
        <w:tc>
          <w:tcPr>
            <w:tcW w:w="1418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宋体"/>
                <w:kern w:val="0"/>
                <w:sz w:val="32"/>
              </w:rPr>
            </w:pPr>
            <w:r>
              <w:rPr>
                <w:rFonts w:ascii="黑体" w:eastAsia="黑体" w:hAnsi="黑体"/>
                <w:bCs/>
                <w:sz w:val="32"/>
                <w:szCs w:val="32"/>
              </w:rPr>
              <w:t>时间</w:t>
            </w:r>
          </w:p>
        </w:tc>
        <w:tc>
          <w:tcPr>
            <w:tcW w:w="1605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宋体"/>
                <w:kern w:val="0"/>
                <w:sz w:val="32"/>
              </w:rPr>
            </w:pPr>
            <w:r>
              <w:rPr>
                <w:rFonts w:ascii="黑体" w:eastAsia="黑体" w:hAnsi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670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宋体"/>
                <w:kern w:val="0"/>
                <w:sz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主讲专家</w:t>
            </w:r>
          </w:p>
        </w:tc>
        <w:tc>
          <w:tcPr>
            <w:tcW w:w="4102" w:type="dxa"/>
            <w:vAlign w:val="center"/>
          </w:tcPr>
          <w:p w:rsidR="00B461DF" w:rsidRDefault="002A48E1">
            <w:pPr>
              <w:jc w:val="center"/>
              <w:rPr>
                <w:rFonts w:ascii="黑体" w:eastAsia="黑体" w:hAnsi="宋体"/>
                <w:kern w:val="0"/>
                <w:sz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主讲</w:t>
            </w:r>
            <w:r>
              <w:rPr>
                <w:rFonts w:ascii="黑体" w:eastAsia="黑体" w:hAnsi="黑体"/>
                <w:bCs/>
                <w:sz w:val="32"/>
                <w:szCs w:val="32"/>
              </w:rPr>
              <w:t>内容</w:t>
            </w:r>
          </w:p>
        </w:tc>
      </w:tr>
      <w:tr w:rsidR="00B461DF">
        <w:tc>
          <w:tcPr>
            <w:tcW w:w="1418" w:type="dxa"/>
            <w:vAlign w:val="center"/>
          </w:tcPr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月</w:t>
            </w:r>
          </w:p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25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日</w:t>
            </w:r>
          </w:p>
          <w:p w:rsidR="00B461DF" w:rsidRDefault="002A48E1">
            <w:pPr>
              <w:spacing w:line="440" w:lineRule="exact"/>
              <w:jc w:val="center"/>
              <w:rPr>
                <w:rFonts w:ascii="黑体" w:eastAsia="黑体" w:hAnsi="宋体"/>
                <w:kern w:val="0"/>
                <w:sz w:val="32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星期六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）</w:t>
            </w:r>
          </w:p>
        </w:tc>
        <w:tc>
          <w:tcPr>
            <w:tcW w:w="1605" w:type="dxa"/>
            <w:vAlign w:val="center"/>
          </w:tcPr>
          <w:p w:rsidR="00B461DF" w:rsidRDefault="002A48E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顶层</w:t>
            </w:r>
          </w:p>
          <w:p w:rsidR="00B461DF" w:rsidRDefault="002A48E1">
            <w:pPr>
              <w:spacing w:line="440" w:lineRule="exact"/>
              <w:jc w:val="center"/>
              <w:rPr>
                <w:rFonts w:ascii="黑体" w:eastAsia="黑体" w:hAnsi="宋体"/>
                <w:kern w:val="0"/>
                <w:sz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设计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》</w:t>
            </w:r>
            <w:proofErr w:type="gramEnd"/>
          </w:p>
        </w:tc>
        <w:tc>
          <w:tcPr>
            <w:tcW w:w="2670" w:type="dxa"/>
          </w:tcPr>
          <w:p w:rsidR="00B461DF" w:rsidRDefault="002A48E1">
            <w:pPr>
              <w:rPr>
                <w:rFonts w:ascii="仿宋" w:eastAsia="仿宋" w:hAnsi="仿宋" w:cs="仿宋"/>
                <w:bCs/>
                <w:sz w:val="40"/>
              </w:rPr>
            </w:pPr>
            <w:r>
              <w:rPr>
                <w:rFonts w:ascii="仿宋" w:eastAsia="仿宋" w:hAnsi="仿宋" w:cs="仿宋" w:hint="eastAsia"/>
                <w:b/>
                <w:sz w:val="40"/>
              </w:rPr>
              <w:t>余</w:t>
            </w:r>
            <w:proofErr w:type="gramStart"/>
            <w:r>
              <w:rPr>
                <w:rFonts w:ascii="仿宋" w:eastAsia="仿宋" w:hAnsi="仿宋" w:cs="仿宋" w:hint="eastAsia"/>
                <w:b/>
                <w:sz w:val="40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sz w:val="40"/>
              </w:rPr>
              <w:t>维</w:t>
            </w:r>
            <w:r>
              <w:rPr>
                <w:rFonts w:ascii="仿宋" w:eastAsia="仿宋" w:hAnsi="仿宋" w:cs="仿宋" w:hint="eastAsia"/>
                <w:bCs/>
                <w:sz w:val="40"/>
              </w:rPr>
              <w:t>：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国诺瓦大学公共决策博士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美国哈佛大学企业管理博士后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美国牛津大学国际经济博士后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上海交大和新西兰奥塔哥大学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DBA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博士班导师</w:t>
            </w:r>
          </w:p>
          <w:p w:rsidR="00B461DF" w:rsidRDefault="00B461DF">
            <w:pPr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  <w:p w:rsidR="00B461DF" w:rsidRDefault="002A48E1">
            <w:pPr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现任：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（苏州）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世启维品教育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科技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董事长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（香港）富格曼国际集团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董事长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（上海）交大国际领导力研究所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所长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（印尼）汉威国际能源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执行董事</w:t>
            </w:r>
          </w:p>
          <w:p w:rsidR="00B461DF" w:rsidRDefault="00B461DF">
            <w:pPr>
              <w:rPr>
                <w:rFonts w:ascii="仿宋" w:eastAsia="仿宋" w:hAnsi="仿宋" w:cs="仿宋"/>
                <w:b/>
                <w:color w:val="252525"/>
                <w:sz w:val="30"/>
                <w:szCs w:val="30"/>
              </w:rPr>
            </w:pPr>
          </w:p>
          <w:p w:rsidR="00B461DF" w:rsidRDefault="002A48E1">
            <w:pPr>
              <w:rPr>
                <w:rFonts w:ascii="仿宋" w:eastAsia="仿宋" w:hAnsi="仿宋" w:cs="仿宋"/>
                <w:b/>
                <w:color w:val="252525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252525"/>
                <w:sz w:val="30"/>
                <w:szCs w:val="30"/>
              </w:rPr>
              <w:t>曾任：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美国富顿集团中国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总经理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日本航空台湾地区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副总经理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美爽爽化妆品公司</w:t>
            </w:r>
          </w:p>
          <w:p w:rsidR="00B461DF" w:rsidRDefault="002A48E1">
            <w:pPr>
              <w:rPr>
                <w:rFonts w:ascii="仿宋" w:eastAsia="仿宋" w:hAnsi="仿宋" w:cs="仿宋"/>
                <w:bCs/>
                <w:color w:val="25252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驻美副总经理</w:t>
            </w:r>
          </w:p>
          <w:p w:rsidR="00B461DF" w:rsidRDefault="002A48E1">
            <w:pPr>
              <w:rPr>
                <w:rFonts w:ascii="黑体" w:eastAsia="黑体" w:hAnsi="宋体"/>
                <w:kern w:val="0"/>
                <w:sz w:val="32"/>
              </w:rPr>
            </w:pP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泰华土地开发公司</w:t>
            </w:r>
            <w:r>
              <w:rPr>
                <w:rFonts w:ascii="仿宋" w:eastAsia="仿宋" w:hAnsi="仿宋" w:cs="仿宋" w:hint="eastAsia"/>
                <w:bCs/>
                <w:color w:val="252525"/>
                <w:sz w:val="24"/>
              </w:rPr>
              <w:t>（泰国）总经理</w:t>
            </w:r>
          </w:p>
        </w:tc>
        <w:tc>
          <w:tcPr>
            <w:tcW w:w="4102" w:type="dxa"/>
          </w:tcPr>
          <w:p w:rsidR="00B461DF" w:rsidRDefault="00B461DF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b/>
                <w:color w:val="000000"/>
              </w:rPr>
            </w:pP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第一章：企业顶层是指哪些人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1 </w:t>
            </w:r>
            <w:r>
              <w:rPr>
                <w:rFonts w:ascii="仿宋" w:eastAsia="仿宋" w:hAnsi="仿宋" w:cs="仿宋" w:hint="eastAsia"/>
                <w:color w:val="000000"/>
              </w:rPr>
              <w:t>节：顶层是指主导企业运营的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核心人员。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2 </w:t>
            </w:r>
            <w:r>
              <w:rPr>
                <w:rFonts w:ascii="仿宋" w:eastAsia="仿宋" w:hAnsi="仿宋" w:cs="仿宋" w:hint="eastAsia"/>
                <w:color w:val="000000"/>
              </w:rPr>
              <w:t>节：顶层人员不是一成不变，他们的替换与接班不能忽视。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第二章：如何让顶层更有能力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1 </w:t>
            </w:r>
            <w:r>
              <w:rPr>
                <w:rFonts w:ascii="仿宋" w:eastAsia="仿宋" w:hAnsi="仿宋" w:cs="仿宋" w:hint="eastAsia"/>
                <w:color w:val="000000"/>
              </w:rPr>
              <w:t>节：集合多数人的经验与智慧，胜过独断独行。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2 </w:t>
            </w:r>
            <w:r>
              <w:rPr>
                <w:rFonts w:ascii="仿宋" w:eastAsia="仿宋" w:hAnsi="仿宋" w:cs="仿宋" w:hint="eastAsia"/>
                <w:color w:val="000000"/>
              </w:rPr>
              <w:t>节：借重公司外部的「脑力」，可以弥补欠缺的视角和创意。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第三章：顶层如何管理自己和被管理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1 </w:t>
            </w:r>
            <w:r>
              <w:rPr>
                <w:rFonts w:ascii="仿宋" w:eastAsia="仿宋" w:hAnsi="仿宋" w:cs="仿宋" w:hint="eastAsia"/>
                <w:color w:val="000000"/>
              </w:rPr>
              <w:t>节：顶层既然是最重要的人，就应该把最宝贵的时间用在最重要的事情上。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2 </w:t>
            </w:r>
            <w:r>
              <w:rPr>
                <w:rFonts w:ascii="仿宋" w:eastAsia="仿宋" w:hAnsi="仿宋" w:cs="仿宋" w:hint="eastAsia"/>
                <w:color w:val="000000"/>
              </w:rPr>
              <w:t>节：任何顶层决策都不能保证绝对正确，导航不可或缺。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第四章：顶层的重点管理和危机管理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  <w:sz w:val="10"/>
                <w:szCs w:val="1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1 </w:t>
            </w:r>
            <w:r>
              <w:rPr>
                <w:rFonts w:ascii="仿宋" w:eastAsia="仿宋" w:hAnsi="仿宋" w:cs="仿宋" w:hint="eastAsia"/>
                <w:color w:val="000000"/>
              </w:rPr>
              <w:t>节：顶层既然是「脑」，就不能去做「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眼晴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」</w:t>
            </w:r>
            <w:r>
              <w:rPr>
                <w:rFonts w:ascii="仿宋" w:eastAsia="仿宋" w:hAnsi="仿宋" w:cs="仿宋" w:hint="eastAsia"/>
                <w:color w:val="00000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</w:rPr>
              <w:t>中层</w:t>
            </w:r>
            <w:r>
              <w:rPr>
                <w:rFonts w:ascii="仿宋" w:eastAsia="仿宋" w:hAnsi="仿宋" w:cs="仿宋" w:hint="eastAsia"/>
                <w:color w:val="000000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</w:rPr>
              <w:t>，更不能去做「手脚」</w:t>
            </w:r>
            <w:r>
              <w:rPr>
                <w:rFonts w:ascii="仿宋" w:eastAsia="仿宋" w:hAnsi="仿宋" w:cs="仿宋" w:hint="eastAsia"/>
                <w:color w:val="00000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</w:rPr>
              <w:t>基层</w:t>
            </w:r>
            <w:r>
              <w:rPr>
                <w:rFonts w:ascii="仿宋" w:eastAsia="仿宋" w:hAnsi="仿宋" w:cs="仿宋" w:hint="eastAsia"/>
                <w:color w:val="000000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</w:rPr>
              <w:t>的事。</w:t>
            </w:r>
          </w:p>
          <w:p w:rsidR="00B461DF" w:rsidRDefault="002A48E1">
            <w:pPr>
              <w:pStyle w:val="a5"/>
              <w:widowControl/>
              <w:spacing w:line="26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2 </w:t>
            </w:r>
            <w:r>
              <w:rPr>
                <w:rFonts w:ascii="仿宋" w:eastAsia="仿宋" w:hAnsi="仿宋" w:cs="仿宋" w:hint="eastAsia"/>
                <w:color w:val="000000"/>
              </w:rPr>
              <w:t>节：经营一个企业，就像在海中行驶一艘船只。大风巨浪</w:t>
            </w:r>
            <w:r>
              <w:rPr>
                <w:rFonts w:ascii="仿宋" w:eastAsia="仿宋" w:hAnsi="仿宋" w:cs="仿宋" w:hint="eastAsia"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</w:rPr>
              <w:t>暗礁</w:t>
            </w:r>
            <w:r>
              <w:rPr>
                <w:rFonts w:ascii="仿宋" w:eastAsia="仿宋" w:hAnsi="仿宋" w:cs="仿宋" w:hint="eastAsia"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</w:rPr>
              <w:t>船员背叛都很有可能发生</w:t>
            </w:r>
          </w:p>
          <w:p w:rsidR="00B461DF" w:rsidRDefault="00B461DF">
            <w:pPr>
              <w:pStyle w:val="a5"/>
              <w:widowControl/>
              <w:spacing w:line="280" w:lineRule="exact"/>
              <w:rPr>
                <w:rFonts w:ascii="仿宋" w:eastAsia="仿宋" w:hAnsi="仿宋" w:cs="仿宋"/>
                <w:color w:val="000000"/>
              </w:rPr>
            </w:pPr>
          </w:p>
        </w:tc>
      </w:tr>
    </w:tbl>
    <w:p w:rsidR="00B461DF" w:rsidRDefault="00B461DF">
      <w:pPr>
        <w:spacing w:line="600" w:lineRule="exact"/>
        <w:rPr>
          <w:rFonts w:ascii="黑体" w:eastAsia="黑体" w:hAnsi="宋体"/>
          <w:kern w:val="0"/>
          <w:sz w:val="32"/>
        </w:rPr>
      </w:pPr>
    </w:p>
    <w:p w:rsidR="00B461DF" w:rsidRDefault="00B461DF">
      <w:pPr>
        <w:spacing w:line="600" w:lineRule="exact"/>
        <w:rPr>
          <w:rFonts w:ascii="黑体" w:eastAsia="黑体" w:hAnsi="宋体"/>
          <w:kern w:val="0"/>
          <w:sz w:val="32"/>
        </w:rPr>
      </w:pPr>
    </w:p>
    <w:p w:rsidR="00B461DF" w:rsidRDefault="00B461DF">
      <w:pPr>
        <w:spacing w:line="600" w:lineRule="exact"/>
        <w:rPr>
          <w:rFonts w:ascii="黑体" w:eastAsia="黑体" w:hAnsi="宋体"/>
          <w:kern w:val="0"/>
          <w:sz w:val="32"/>
        </w:rPr>
      </w:pPr>
    </w:p>
    <w:p w:rsidR="00B461DF" w:rsidRDefault="002A48E1">
      <w:pPr>
        <w:spacing w:line="600" w:lineRule="exact"/>
        <w:rPr>
          <w:rFonts w:ascii="黑体" w:eastAsia="黑体" w:hAnsi="宋体"/>
          <w:kern w:val="0"/>
          <w:sz w:val="32"/>
        </w:rPr>
      </w:pPr>
      <w:r>
        <w:rPr>
          <w:rFonts w:ascii="黑体" w:eastAsia="黑体" w:hAnsi="宋体" w:hint="eastAsia"/>
          <w:kern w:val="0"/>
          <w:sz w:val="32"/>
        </w:rPr>
        <w:lastRenderedPageBreak/>
        <w:t>附件</w:t>
      </w:r>
      <w:r>
        <w:rPr>
          <w:rFonts w:ascii="黑体" w:eastAsia="黑体" w:hAnsi="宋体" w:hint="eastAsia"/>
          <w:kern w:val="0"/>
          <w:sz w:val="32"/>
        </w:rPr>
        <w:t>2</w:t>
      </w:r>
    </w:p>
    <w:p w:rsidR="00B461DF" w:rsidRDefault="002A48E1">
      <w:pPr>
        <w:spacing w:line="600" w:lineRule="exact"/>
        <w:jc w:val="center"/>
        <w:rPr>
          <w:rFonts w:eastAsia="长城小标宋体"/>
          <w:b/>
          <w:bCs/>
          <w:sz w:val="42"/>
          <w:szCs w:val="42"/>
        </w:rPr>
      </w:pPr>
      <w:r>
        <w:rPr>
          <w:rFonts w:eastAsia="长城小标宋体"/>
          <w:b/>
          <w:bCs/>
          <w:sz w:val="42"/>
          <w:szCs w:val="42"/>
        </w:rPr>
        <w:t>培训报名表</w:t>
      </w:r>
    </w:p>
    <w:tbl>
      <w:tblPr>
        <w:tblpPr w:leftFromText="180" w:rightFromText="180" w:vertAnchor="text" w:horzAnchor="page" w:tblpXSpec="center" w:tblpY="662"/>
        <w:tblOverlap w:val="never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045"/>
        <w:gridCol w:w="1185"/>
        <w:gridCol w:w="840"/>
        <w:gridCol w:w="1200"/>
        <w:gridCol w:w="1410"/>
        <w:gridCol w:w="1139"/>
      </w:tblGrid>
      <w:tr w:rsidR="00B461DF">
        <w:trPr>
          <w:trHeight w:val="6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2A48E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序号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2A48E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2A48E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2A48E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2A48E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职务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2A48E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sz w:val="28"/>
                <w:szCs w:val="28"/>
              </w:rPr>
              <w:t>手机号码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2A48E1">
            <w:pPr>
              <w:jc w:val="center"/>
              <w:rPr>
                <w:rFonts w:eastAsia="黑体" w:hAnsi="黑体"/>
                <w:bCs/>
                <w:sz w:val="28"/>
                <w:szCs w:val="28"/>
              </w:rPr>
            </w:pPr>
            <w:r>
              <w:rPr>
                <w:rFonts w:eastAsia="黑体" w:hAnsi="黑体" w:hint="eastAsia"/>
                <w:bCs/>
                <w:sz w:val="28"/>
                <w:szCs w:val="28"/>
              </w:rPr>
              <w:t>是否统一食宿</w:t>
            </w:r>
          </w:p>
        </w:tc>
      </w:tr>
      <w:tr w:rsidR="00B461DF">
        <w:trPr>
          <w:trHeight w:val="5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  <w:tr w:rsidR="00B461DF">
        <w:trPr>
          <w:trHeight w:val="6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DF" w:rsidRDefault="00B46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1DF" w:rsidRDefault="00B461DF">
      <w:pPr>
        <w:spacing w:line="600" w:lineRule="exact"/>
        <w:rPr>
          <w:rFonts w:ascii="黑体" w:eastAsia="黑体" w:hAnsi="宋体"/>
          <w:kern w:val="0"/>
          <w:sz w:val="32"/>
        </w:rPr>
      </w:pPr>
    </w:p>
    <w:p w:rsidR="00B461DF" w:rsidRDefault="00B461DF">
      <w:pPr>
        <w:widowControl/>
        <w:jc w:val="left"/>
        <w:rPr>
          <w:rFonts w:ascii="黑体" w:eastAsia="黑体" w:hAnsi="宋体"/>
          <w:kern w:val="0"/>
          <w:sz w:val="32"/>
        </w:rPr>
      </w:pPr>
    </w:p>
    <w:p w:rsidR="00B461DF" w:rsidRDefault="002A48E1">
      <w:pPr>
        <w:widowControl/>
        <w:jc w:val="left"/>
        <w:rPr>
          <w:rFonts w:ascii="黑体" w:eastAsia="黑体" w:hAnsi="宋体"/>
          <w:kern w:val="0"/>
          <w:sz w:val="32"/>
        </w:rPr>
      </w:pPr>
      <w:r>
        <w:rPr>
          <w:rFonts w:ascii="黑体" w:eastAsia="黑体" w:hAnsi="宋体" w:hint="eastAsia"/>
          <w:kern w:val="0"/>
          <w:sz w:val="32"/>
        </w:rPr>
        <w:lastRenderedPageBreak/>
        <w:t>附件</w:t>
      </w:r>
      <w:r>
        <w:rPr>
          <w:rFonts w:ascii="黑体" w:eastAsia="黑体" w:hAnsi="宋体" w:hint="eastAsia"/>
          <w:kern w:val="0"/>
          <w:sz w:val="32"/>
        </w:rPr>
        <w:t>3</w:t>
      </w:r>
    </w:p>
    <w:p w:rsidR="00B461DF" w:rsidRDefault="002A48E1">
      <w:pPr>
        <w:spacing w:line="600" w:lineRule="exact"/>
        <w:jc w:val="center"/>
        <w:rPr>
          <w:rFonts w:ascii="长城小标宋体" w:eastAsia="长城小标宋体" w:hAnsi="方正小标宋简体" w:cs="方正小标宋简体"/>
          <w:b/>
          <w:bCs/>
          <w:sz w:val="42"/>
          <w:szCs w:val="42"/>
        </w:rPr>
      </w:pPr>
      <w:r>
        <w:rPr>
          <w:rFonts w:ascii="长城小标宋体" w:eastAsia="长城小标宋体" w:hAnsi="方正小标宋简体" w:cs="方正小标宋简体" w:hint="eastAsia"/>
          <w:b/>
          <w:bCs/>
          <w:sz w:val="42"/>
          <w:szCs w:val="42"/>
        </w:rPr>
        <w:t>食宿及停车指南</w:t>
      </w:r>
    </w:p>
    <w:p w:rsidR="00B461DF" w:rsidRDefault="00B461DF">
      <w:pPr>
        <w:spacing w:line="600" w:lineRule="exact"/>
        <w:jc w:val="center"/>
        <w:rPr>
          <w:rFonts w:ascii="长城小标宋体" w:eastAsia="长城小标宋体" w:hAnsi="方正小标宋简体" w:cs="方正小标宋简体"/>
          <w:b/>
          <w:bCs/>
          <w:sz w:val="42"/>
          <w:szCs w:val="42"/>
        </w:rPr>
      </w:pPr>
    </w:p>
    <w:p w:rsidR="00B461DF" w:rsidRDefault="002A48E1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、会务组将在</w:t>
      </w:r>
      <w:r>
        <w:rPr>
          <w:rFonts w:ascii="仿宋" w:eastAsia="仿宋" w:hAnsi="仿宋" w:cs="仿宋" w:hint="eastAsia"/>
          <w:sz w:val="28"/>
          <w:szCs w:val="28"/>
        </w:rPr>
        <w:t>郑州市御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中州国际酒店</w:t>
      </w:r>
      <w:r>
        <w:rPr>
          <w:rFonts w:ascii="仿宋" w:eastAsia="仿宋" w:hAnsi="仿宋" w:cs="仿宋" w:hint="eastAsia"/>
          <w:sz w:val="28"/>
          <w:szCs w:val="28"/>
        </w:rPr>
        <w:t>统一安排</w:t>
      </w:r>
      <w:r>
        <w:rPr>
          <w:rFonts w:ascii="仿宋" w:eastAsia="仿宋" w:hAnsi="仿宋" w:cs="仿宋" w:hint="eastAsia"/>
          <w:sz w:val="28"/>
          <w:szCs w:val="28"/>
        </w:rPr>
        <w:t>食宿，参会学员亦可根据需要自主选择食宿地点。</w:t>
      </w:r>
    </w:p>
    <w:p w:rsidR="00B461DF" w:rsidRDefault="002A48E1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、会议所在酒店停车场有地下及地上停车位</w:t>
      </w:r>
      <w:r>
        <w:rPr>
          <w:rFonts w:ascii="仿宋" w:eastAsia="仿宋" w:hAnsi="仿宋" w:cs="仿宋" w:hint="eastAsia"/>
          <w:sz w:val="28"/>
          <w:szCs w:val="28"/>
        </w:rPr>
        <w:t>600</w:t>
      </w:r>
      <w:r>
        <w:rPr>
          <w:rFonts w:ascii="仿宋" w:eastAsia="仿宋" w:hAnsi="仿宋" w:cs="仿宋" w:hint="eastAsia"/>
          <w:sz w:val="28"/>
          <w:szCs w:val="28"/>
        </w:rPr>
        <w:t>个，参会学员可直接停车，会务组将统一安排发放停车卡（在酒店住宿者免交停车费）。</w:t>
      </w:r>
    </w:p>
    <w:p w:rsidR="00B461DF" w:rsidRDefault="002A48E1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仿宋"/>
          <w:spacing w:val="1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、乘车路线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pacing w:val="10"/>
          <w:kern w:val="0"/>
          <w:sz w:val="28"/>
          <w:szCs w:val="28"/>
        </w:rPr>
        <w:t xml:space="preserve">  </w:t>
      </w:r>
    </w:p>
    <w:p w:rsidR="00B461DF" w:rsidRDefault="002A48E1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火车站：乘坐公交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985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路（车费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元）至东明路站下车至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御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中州国际饭店。</w:t>
      </w:r>
    </w:p>
    <w:p w:rsidR="00B461DF" w:rsidRDefault="002A48E1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高铁站：乘坐公交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985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路（车费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元）至东明路站下车至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御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中州国际饭店。</w:t>
      </w:r>
    </w:p>
    <w:p w:rsidR="00B461DF" w:rsidRDefault="002A48E1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新郑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机场：乘坐机场地铁至紫荆山东大街站下车，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乘坐乘坐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公交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985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路（车费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元）至东明路站下车至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御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中州国际饭店。</w:t>
      </w:r>
    </w:p>
    <w:p w:rsidR="00B461DF" w:rsidRDefault="002A48E1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自驾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：郑州市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管城区郑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汴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路与东明路交叉口北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米（东明路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号）</w:t>
      </w:r>
      <w:r>
        <w:rPr>
          <w:rFonts w:ascii="仿宋" w:eastAsia="仿宋" w:hAnsi="仿宋" w:cs="仿宋" w:hint="eastAsia"/>
          <w:sz w:val="28"/>
          <w:szCs w:val="28"/>
        </w:rPr>
        <w:t>郑州市御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中州国际酒店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B461DF" w:rsidRDefault="002A48E1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温馨提醒：</w:t>
      </w:r>
    </w:p>
    <w:p w:rsidR="00B461DF" w:rsidRDefault="002A48E1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</w:rPr>
        <w:t>本次学习时间为</w:t>
      </w:r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</w:rPr>
        <w:t>天</w:t>
      </w:r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</w:rPr>
        <w:t>晚，中午及晚上将举办丰富的分论坛、</w:t>
      </w:r>
      <w:proofErr w:type="gramStart"/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</w:rPr>
        <w:t>私董会</w:t>
      </w:r>
      <w:proofErr w:type="gramEnd"/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</w:rPr>
        <w:t>和企业资源对接活动，以期为参会企业家学员得到更多收获和更多资源对接的机会，因此，请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参会学员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尽量在该酒店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统一食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宿，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方便参加各种活动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</w:p>
    <w:p w:rsidR="00B461DF" w:rsidRDefault="002A48E1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差旅食宿费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自理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或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根据自愿原则，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由会务组统一代收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天集中就餐费用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680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人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和住宿费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1164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间（标间或大床房，协议价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388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间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天，可自主拼房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）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由酒店或会务组统一开具发票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</w:p>
    <w:p w:rsidR="00B461DF" w:rsidRDefault="002A48E1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、愿意统一食宿的学员，请在附件二（培训报名表）相关栏目中填写“是”，会务组工作人员将提前与您联系并协助办理相关手续。</w:t>
      </w:r>
    </w:p>
    <w:p w:rsidR="00B461DF" w:rsidRDefault="002A48E1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4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）、会务组联系人及电话：</w:t>
      </w:r>
    </w:p>
    <w:p w:rsidR="00B461DF" w:rsidRDefault="002A48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徐婉婉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   13526593773    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闫彩彩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   13103866358</w:t>
      </w:r>
    </w:p>
    <w:p w:rsidR="00B461DF" w:rsidRDefault="00B461DF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B461DF" w:rsidRDefault="00B461DF">
      <w:pPr>
        <w:spacing w:line="600" w:lineRule="exact"/>
        <w:rPr>
          <w:rFonts w:ascii="黑体" w:eastAsia="黑体" w:hAnsi="宋体"/>
          <w:kern w:val="0"/>
          <w:sz w:val="32"/>
        </w:rPr>
      </w:pPr>
    </w:p>
    <w:p w:rsidR="00B461DF" w:rsidRDefault="00B461DF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B461DF" w:rsidRDefault="00B461DF">
      <w:pPr>
        <w:pStyle w:val="a5"/>
        <w:jc w:val="both"/>
        <w:rPr>
          <w:rFonts w:ascii="仿宋_GB2312" w:eastAsia="仿宋_GB2312" w:hAnsi="仿宋_GB2312" w:cs="仿宋_GB2312"/>
          <w:spacing w:val="8"/>
          <w:sz w:val="32"/>
          <w:szCs w:val="32"/>
        </w:rPr>
      </w:pPr>
    </w:p>
    <w:sectPr w:rsidR="00B46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E1" w:rsidRDefault="002A48E1" w:rsidP="001C0E6D">
      <w:r>
        <w:separator/>
      </w:r>
    </w:p>
  </w:endnote>
  <w:endnote w:type="continuationSeparator" w:id="0">
    <w:p w:rsidR="002A48E1" w:rsidRDefault="002A48E1" w:rsidP="001C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6D" w:rsidRDefault="001C0E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6D" w:rsidRDefault="001C0E6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6D" w:rsidRDefault="001C0E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E1" w:rsidRDefault="002A48E1" w:rsidP="001C0E6D">
      <w:r>
        <w:separator/>
      </w:r>
    </w:p>
  </w:footnote>
  <w:footnote w:type="continuationSeparator" w:id="0">
    <w:p w:rsidR="002A48E1" w:rsidRDefault="002A48E1" w:rsidP="001C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6D" w:rsidRDefault="001C0E6D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6D" w:rsidRDefault="001C0E6D" w:rsidP="001C0E6D">
    <w:pPr>
      <w:pStyle w:val="a4"/>
      <w:pBdr>
        <w:bottom w:val="none" w:sz="0" w:space="0" w:color="auto"/>
      </w:pBdr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6D" w:rsidRDefault="001C0E6D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4ACB5"/>
    <w:multiLevelType w:val="singleLevel"/>
    <w:tmpl w:val="8584ACB5"/>
    <w:lvl w:ilvl="0">
      <w:start w:val="4"/>
      <w:numFmt w:val="decimal"/>
      <w:suff w:val="nothing"/>
      <w:lvlText w:val="%1、"/>
      <w:lvlJc w:val="left"/>
    </w:lvl>
  </w:abstractNum>
  <w:abstractNum w:abstractNumId="1">
    <w:nsid w:val="576C153B"/>
    <w:multiLevelType w:val="singleLevel"/>
    <w:tmpl w:val="576C153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DF"/>
    <w:rsid w:val="001C0E6D"/>
    <w:rsid w:val="002A48E1"/>
    <w:rsid w:val="00624291"/>
    <w:rsid w:val="0085538C"/>
    <w:rsid w:val="00B24765"/>
    <w:rsid w:val="00B461DF"/>
    <w:rsid w:val="00FF12DA"/>
    <w:rsid w:val="063A4FCB"/>
    <w:rsid w:val="08F91972"/>
    <w:rsid w:val="0B7A4532"/>
    <w:rsid w:val="0B984162"/>
    <w:rsid w:val="13C10D50"/>
    <w:rsid w:val="14A23B4E"/>
    <w:rsid w:val="176A7C59"/>
    <w:rsid w:val="17AF545B"/>
    <w:rsid w:val="19AD2F59"/>
    <w:rsid w:val="19C27055"/>
    <w:rsid w:val="1A6E5F90"/>
    <w:rsid w:val="1D501F7F"/>
    <w:rsid w:val="1EBE5F1F"/>
    <w:rsid w:val="20244520"/>
    <w:rsid w:val="21BA07CC"/>
    <w:rsid w:val="2224340A"/>
    <w:rsid w:val="23ED7383"/>
    <w:rsid w:val="25720FCB"/>
    <w:rsid w:val="266D2CCB"/>
    <w:rsid w:val="289A011E"/>
    <w:rsid w:val="2A0C2E16"/>
    <w:rsid w:val="2AA14CB0"/>
    <w:rsid w:val="2BC963A1"/>
    <w:rsid w:val="2BFC3098"/>
    <w:rsid w:val="2CF64E4D"/>
    <w:rsid w:val="2E20785C"/>
    <w:rsid w:val="3107490B"/>
    <w:rsid w:val="32E21074"/>
    <w:rsid w:val="37D352D1"/>
    <w:rsid w:val="38852CAB"/>
    <w:rsid w:val="38E65150"/>
    <w:rsid w:val="3A52275C"/>
    <w:rsid w:val="3A772A3E"/>
    <w:rsid w:val="3BA735A2"/>
    <w:rsid w:val="3DB13C26"/>
    <w:rsid w:val="3E573CD6"/>
    <w:rsid w:val="3E760834"/>
    <w:rsid w:val="44DE1CCE"/>
    <w:rsid w:val="4624051D"/>
    <w:rsid w:val="471B744B"/>
    <w:rsid w:val="484529BA"/>
    <w:rsid w:val="484A2D97"/>
    <w:rsid w:val="4BC4156E"/>
    <w:rsid w:val="4DC33B38"/>
    <w:rsid w:val="4E002287"/>
    <w:rsid w:val="4E670F4F"/>
    <w:rsid w:val="4E6B43E3"/>
    <w:rsid w:val="50A729C1"/>
    <w:rsid w:val="510726B6"/>
    <w:rsid w:val="526C39D9"/>
    <w:rsid w:val="539816C1"/>
    <w:rsid w:val="541F3BF8"/>
    <w:rsid w:val="57E97874"/>
    <w:rsid w:val="5DCF1ACA"/>
    <w:rsid w:val="5E4B2417"/>
    <w:rsid w:val="5FBE7ACB"/>
    <w:rsid w:val="621243C5"/>
    <w:rsid w:val="627D56EB"/>
    <w:rsid w:val="63F050CF"/>
    <w:rsid w:val="66A12753"/>
    <w:rsid w:val="67514ECE"/>
    <w:rsid w:val="6A1329A0"/>
    <w:rsid w:val="6B3C2314"/>
    <w:rsid w:val="6B5A7EA4"/>
    <w:rsid w:val="6F9A2FA5"/>
    <w:rsid w:val="708026D7"/>
    <w:rsid w:val="71DF06A9"/>
    <w:rsid w:val="753B1ABC"/>
    <w:rsid w:val="779E2AA2"/>
    <w:rsid w:val="78BB4A0D"/>
    <w:rsid w:val="7AE20FA6"/>
    <w:rsid w:val="7CDA75A4"/>
    <w:rsid w:val="7D8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</Words>
  <Characters>1905</Characters>
  <Application>Microsoft Office Word</Application>
  <DocSecurity>0</DocSecurity>
  <Lines>15</Lines>
  <Paragraphs>4</Paragraphs>
  <ScaleCrop>false</ScaleCrop>
  <Company>微软中国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2019-05-07T05:54:00Z</dcterms:created>
  <dcterms:modified xsi:type="dcterms:W3CDTF">2019-05-07T05:55:00Z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